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5147" w14:textId="39BD9C08" w:rsidR="00BD3277" w:rsidRP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proofErr w:type="gramStart"/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AKROBAATIKOOL  PARTNERAKRO</w:t>
      </w:r>
      <w:proofErr w:type="gramEnd"/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 xml:space="preserve">LAPSEVANEMA  ja KOOLI </w:t>
      </w:r>
      <w:proofErr w:type="spellStart"/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vaheline</w:t>
      </w:r>
      <w:proofErr w:type="spellEnd"/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 xml:space="preserve"> KOKKULEPE</w:t>
      </w:r>
    </w:p>
    <w:p w14:paraId="07B7F52A" w14:textId="77777777" w:rsid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</w:p>
    <w:p w14:paraId="16BFBD01" w14:textId="266565F6" w:rsid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sõlmitud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lapsevanema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/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eestkostja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MTÜ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Akropesa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registrikoodiga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80391084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erahuvikooli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Akrobaatikakool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PartnerAkro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(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edaspidi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KOOL)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valdaja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aadressiga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Tamme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tee 10-8,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Kulna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küla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Keila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vald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Harju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maakond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76613,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vahel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  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õppetöös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osalemise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suhtes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  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Kokkuleppe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eesmärgiks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sätestada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poolte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õigused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kohustused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0FEFD32E" w14:textId="7E85561C" w:rsid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</w:p>
    <w:p w14:paraId="5C457E89" w14:textId="1433FC96" w:rsidR="00BD3277" w:rsidRDefault="007117BC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Palun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mind (</w:t>
      </w:r>
      <w:proofErr w:type="spellStart"/>
      <w:r w:rsid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ees</w:t>
      </w:r>
      <w:proofErr w:type="spellEnd"/>
      <w:r w:rsid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- ja </w:t>
      </w:r>
      <w:proofErr w:type="spellStart"/>
      <w:r w:rsid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perekonnanimi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)</w:t>
      </w:r>
      <w:r w:rsid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……………………</w:t>
      </w:r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võtta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vastu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kooli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liikmeks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296DC25D" w14:textId="77777777" w:rsidR="007117BC" w:rsidRDefault="007117BC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</w:p>
    <w:p w14:paraId="11F20F37" w14:textId="73516246" w:rsidR="007117BC" w:rsidRDefault="007117BC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Eestkostja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ees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- ja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perekonnanimi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val="en-US"/>
        </w:rPr>
        <w:t>) ……………………….</w:t>
      </w:r>
    </w:p>
    <w:p w14:paraId="7B1F154B" w14:textId="6781C1E6" w:rsidR="007117BC" w:rsidRDefault="007117BC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</w:p>
    <w:p w14:paraId="48FFEB53" w14:textId="77777777" w:rsidR="00BD3277" w:rsidRP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</w:p>
    <w:p w14:paraId="54C28948" w14:textId="77777777" w:rsidR="00BD3277" w:rsidRP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1.VANEMA ÕIGUSED JA KOHUSTUSED</w:t>
      </w:r>
    </w:p>
    <w:p w14:paraId="461978A8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1.1 VANEMAL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saada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teavet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KOOLI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korralduse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treeningkava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5A369547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1.2 VANEMAL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saada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küsimisel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treenerilt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tagasisidet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tegevuse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arengu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7B09B33C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1.3 VANEM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varustama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treeningtegevuseks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vajalike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vahenditega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ning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tagama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treeningutele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õigeaegse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tulemise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lahkumise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3E2DFAF6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1.4 VANEM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andma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infot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tervise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erivajadustest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seoses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treeningkoormusega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kirjalikult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ning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teatama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koheselt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terviserikkest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seoses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treeningutega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05017415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1.5 VANEMAL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saada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infot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klubi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tegevustest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e-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posti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teel.</w:t>
      </w:r>
    </w:p>
    <w:p w14:paraId="23CEEC66" w14:textId="77777777" w:rsidR="00BD3277" w:rsidRP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2.KOOLI ÕIGUSED JA KOHUSTUSED</w:t>
      </w:r>
    </w:p>
    <w:p w14:paraId="544FC352" w14:textId="1CF3B98E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2.1 KOOLIL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teha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muudatusi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töökorralduses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sealhulgas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muuta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pakutavate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teenuste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toimumisaega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teatades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sellest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Vanemale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mõistliku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aja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ette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(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võimalusel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2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nädalat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).</w:t>
      </w:r>
    </w:p>
    <w:p w14:paraId="1304F875" w14:textId="77777777" w:rsidR="00BD3277" w:rsidRP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2.2 </w:t>
      </w:r>
      <w:proofErr w:type="gram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KOOLIL  on</w:t>
      </w:r>
      <w:proofErr w:type="gram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treeninguid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läbi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viia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aasta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jooksul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vastavalt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kehtestatud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treeningplaanile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( </w:t>
      </w:r>
      <w:hyperlink r:id="rId5" w:history="1">
        <w:r w:rsidRPr="00BD3277">
          <w:rPr>
            <w:rFonts w:ascii="inherit" w:eastAsia="Times New Roman" w:hAnsi="inherit" w:cs="Arial"/>
            <w:color w:val="1E73BE"/>
            <w:sz w:val="24"/>
            <w:szCs w:val="24"/>
            <w:u w:val="single"/>
            <w:bdr w:val="none" w:sz="0" w:space="0" w:color="auto" w:frame="1"/>
            <w:lang w:val="en-US"/>
          </w:rPr>
          <w:t>https://partnerakro.ee/</w:t>
        </w:r>
      </w:hyperlink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).</w:t>
      </w:r>
    </w:p>
    <w:p w14:paraId="40BC67E9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2.3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Mudilaste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hobirühmade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reeglina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toimu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riiklikel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pühadel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ning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haridus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-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teadusministri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määrusega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kehtestatud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koolivaheaegadel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ole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teatatud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teisiti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lastRenderedPageBreak/>
        <w:t>Võistlus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-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esinemisrühmadel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toimuvad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vastavalt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rühma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treeningplaanile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v.a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riiklikel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pühadel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16EB3375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2.4 KOOL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võimaldama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osavõtu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treeningtegevusest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5821D2DD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2.5 KOOL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viima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treeninguid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läbi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viisil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mis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vähendab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riski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seada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ohtu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tervislikku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seisundit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miinimumini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24A34D71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2.6 KOOL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kindlustab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treeningtegevuse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vastavalt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treeningplaanile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kvalifitseeritud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spetsialistide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juhendamisel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ärajäämisel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KOOLi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poolsetel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põhjustel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pakub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KOOL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asendustreeninguid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27DEA3C5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2.7 KOOL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tegutsema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käituma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parimate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kavatsustega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huvides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toetama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last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arengus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233D8D7E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2.8 KOOLIL  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jäädvustada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kujutist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fotol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filmis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televisoonis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mis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tahes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KOOLI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poolt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teostataval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eetilisel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moraalselt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mõistlikul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viisil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sealjuures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KOOLIL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kasutada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kujutist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KOOLI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poolt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tehtavas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reklaamis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0B69D4D9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2.9 KOOLIL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VANEMALE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anda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infot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klubi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tegevustest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arengutest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e-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posti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teel</w:t>
      </w:r>
    </w:p>
    <w:p w14:paraId="7617338A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2.10 KOOLIL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kasutada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isikuandmeid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vastavalt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„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Isikuandmete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kaitse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proofErr w:type="gram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seaduse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“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määra</w:t>
      </w:r>
      <w:proofErr w:type="spellEnd"/>
      <w:proofErr w:type="gram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ulatuses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73212380" w14:textId="6F6E3551" w:rsidR="00BD3277" w:rsidRPr="00BD3277" w:rsidRDefault="00BD3277" w:rsidP="00BD32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val="en-US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3.</w:t>
      </w:r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TASU JA TASUMISE KORD</w:t>
      </w:r>
    </w:p>
    <w:p w14:paraId="595BD4C4" w14:textId="77777777" w:rsidR="00BD3277" w:rsidRP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 </w:t>
      </w: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3.1 VANEM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treeningutel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osalemise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tasuma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ülekandega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õppemaksu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proofErr w:type="gram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vastavalt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 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kehtivatele</w:t>
      </w:r>
      <w:proofErr w:type="spellEnd"/>
      <w:proofErr w:type="gram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rühmatasudele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(</w:t>
      </w:r>
      <w:hyperlink r:id="rId6" w:history="1">
        <w:r w:rsidRPr="00BD3277">
          <w:rPr>
            <w:rFonts w:ascii="inherit" w:eastAsia="Times New Roman" w:hAnsi="inherit" w:cs="Arial"/>
            <w:color w:val="1E73BE"/>
            <w:sz w:val="24"/>
            <w:szCs w:val="24"/>
            <w:u w:val="single"/>
            <w:bdr w:val="none" w:sz="0" w:space="0" w:color="auto" w:frame="1"/>
            <w:lang w:val="en-US"/>
          </w:rPr>
          <w:t>https://partnerakro.ee/</w:t>
        </w:r>
      </w:hyperlink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) MTÜ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Akropesa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arveldusarvele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EE987700771005163941.</w:t>
      </w:r>
    </w:p>
    <w:p w14:paraId="32FE595E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3.1.2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Treeningtasu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kehtestab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KOOLI </w:t>
      </w:r>
      <w:proofErr w:type="spellStart"/>
      <w:proofErr w:type="gram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valdaja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  MTÜ</w:t>
      </w:r>
      <w:proofErr w:type="gram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Akropesa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 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juhatus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Treeningtasu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gram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on 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kehtestatud</w:t>
      </w:r>
      <w:proofErr w:type="spellEnd"/>
      <w:proofErr w:type="gram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üheks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perioodiks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62B72FC8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3.1.3 KOOL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arveid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proofErr w:type="gram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väljasta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,  VANEM</w:t>
      </w:r>
      <w:proofErr w:type="gram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tasuma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treeningtasu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 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kaupa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ettemaksuna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hiljemalt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jooksva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10.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kuupäevaks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Aastatasu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vaid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rühmadel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kelle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hooaeg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kestab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12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(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koondis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).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Aastatasu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võib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tasuda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kahes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võrdses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osas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25.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septembriks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25.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veebruariks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vastavalt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kehtestatud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rühmatasule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28B0F42F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lastRenderedPageBreak/>
        <w:t xml:space="preserve">3.1.4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Tasaarveldus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treeningtasu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osas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tehakse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juhul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ole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saanud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osaleda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treeningutel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haiguse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tõttu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vähemalt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20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kalendripäeva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(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alus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: VANEMA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avaldus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)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Aastatasu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osas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tasaarveldusi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tehta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27947176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3.1.5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VANEM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pea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kinni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punktis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3.1.3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toodud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tähtajast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õppemaksu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tasumiseks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on KOOLIL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nõuda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viivist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0,5%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tasumisele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kuuluvast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summast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iga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viivitatud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päeva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04D1932A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3.1.6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tundidest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puudumine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v.a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punktis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3.1.4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nimetatud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juhul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vabasta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treeningtasu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maksmise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kohustusest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770756D2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3.2 VANEMAL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kahe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enama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osalemisel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saada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soodustust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ainult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põhiselt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täishinnast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esitades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sellekohase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avalduse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KOOLI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juhatusele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(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alus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juhatuse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otsus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).</w:t>
      </w:r>
    </w:p>
    <w:p w14:paraId="6F9AA8B4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3.2.1 VANEMAL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taotleda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soodustust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alati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täishinnast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vastavalt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omavalitsuse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KOOLI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vahelisele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lepingule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lapsevanema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avalduse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alusel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1B46E952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3.2.2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Korraga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saab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kasutada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ühte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soodustust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0A719FDF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3.2.3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Võlgnevuse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tähtaegadest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mitte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kinnipidamise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korral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soodustused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kaotavad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kehtivuse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440EE083" w14:textId="77777777" w:rsidR="00BD3277" w:rsidRP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4.KOKKULEPPE LÕPETAMINE</w:t>
      </w:r>
    </w:p>
    <w:p w14:paraId="09C7EBC4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4.1 KOKKULEPE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lõpeb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:</w:t>
      </w:r>
    </w:p>
    <w:p w14:paraId="55AC8070" w14:textId="77777777" w:rsidR="00BD3277" w:rsidRPr="00BD3277" w:rsidRDefault="00BD3277" w:rsidP="00BD32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4.1.1 Lapse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väljaarvamisel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treeningrühmast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VANEMA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avalduse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alusel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  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Kui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sõlmite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Liikmelepingu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lõpetamise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kokkuleppe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1.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kuni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10. (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k.a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)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kuupäeval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lõpeb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Teie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Liikmeleping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sama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kuu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viimasel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kuupäeval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Liikmelepingu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lõpetamise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kokkuleppe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sõlmimisel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10.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kuni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kuu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viimasel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(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k.a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)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kuupäeval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lõpeb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Teie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Liikmeleping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järgneva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kalendrikuu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viimasel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kuupäeval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Liikmelepingut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ei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saa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lõpetada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käesolevas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punktis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sätestatust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pikema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ega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lühema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etteteatamistähtajaga</w:t>
      </w:r>
      <w:proofErr w:type="spellEnd"/>
      <w:r w:rsidRPr="00BD327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val="en-US"/>
        </w:rPr>
        <w:t>.</w:t>
      </w:r>
    </w:p>
    <w:p w14:paraId="55C83868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NÄIDE: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vormistate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Liikmelepingu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lõpetamise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kokkuleppe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9.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oktoobril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siis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lõpeb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Teie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Liikmeleping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31.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oktoobril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vormistate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Liikmelepingu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lõpetamise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kokkuleppe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11.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oktoobril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siis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lõpeb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Teie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liikmeleping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30.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novembril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 </w:t>
      </w:r>
    </w:p>
    <w:p w14:paraId="7D28C0F3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4.1.2. KLUBI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algatusel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treeningrühmast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välja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arvamisel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1F7F1BF2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4.1.2.1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Põhjuseta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puudumisel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treeningutest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järjest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rohkem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kuud</w:t>
      </w:r>
      <w:proofErr w:type="spellEnd"/>
    </w:p>
    <w:p w14:paraId="6A5FDB84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lastRenderedPageBreak/>
        <w:t xml:space="preserve">4.1.2.2 KLUBI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kodukorra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üldtunnustatud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käitumisnormide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korduva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rikkumise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korral</w:t>
      </w:r>
      <w:proofErr w:type="spellEnd"/>
    </w:p>
    <w:p w14:paraId="7A755787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4.1.2.3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treeningtasu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võlgnevuse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korral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rohkem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kuud</w:t>
      </w:r>
      <w:proofErr w:type="spellEnd"/>
    </w:p>
    <w:p w14:paraId="02ABCA8F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4.1.2.4 KLUBI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tegevuse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lõpetamise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korral</w:t>
      </w:r>
      <w:proofErr w:type="spellEnd"/>
    </w:p>
    <w:p w14:paraId="138694D0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4.1.3 KOKKULEPPE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ennetähtaegne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lõpetamine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mistahes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põhjustel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vabasta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treeningtasu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maksmise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kohustusest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KOKKULEPPE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kehtimise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aja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2D07A045" w14:textId="24BC7083" w:rsidR="00BD3277" w:rsidRPr="00BD3277" w:rsidRDefault="00BD3277" w:rsidP="00BD32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val="en-US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5.</w:t>
      </w:r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 xml:space="preserve">VÄÄRAMATU JÕUD (force </w:t>
      </w:r>
      <w:proofErr w:type="spellStart"/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majore</w:t>
      </w:r>
      <w:proofErr w:type="spellEnd"/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)</w:t>
      </w:r>
    </w:p>
    <w:p w14:paraId="189C4418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5.1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Kodukorrast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tulenevate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kohustuste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mittetäitmist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mittenõuetekohast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täitmist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loeta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kokkuleppe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rikkumiseks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selle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põhjuseks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asjaolud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mille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saabumist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pooled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kokkuleppe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sõlmimisel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näinud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ette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ega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võinud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ette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näha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(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Vääramatu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jõud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).</w:t>
      </w:r>
    </w:p>
    <w:p w14:paraId="3DED1C11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5.2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Kokkuleppes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mõistetakse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vääramatu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jõuna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treeningsaali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avariid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treeningbaasi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poolt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baasi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kasutamise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tingimuste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muutmist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eraldatavate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toetuste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suuruse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ning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tingimuste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muutmist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seaduses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sätestatud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tingimuse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saabumist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õigusakti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mis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oluliselt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takistab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käesoleva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kokkuleppe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täitmist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muud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kokkuleppes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loetlemata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asjaolu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4C5A9FBA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5.3 Pool,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kelle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tegevus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lepingujärgsete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kohustuste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täitmisel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takistatud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Vääramatu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jõu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asjaolude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tõttu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, on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kohustatud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sellest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koheselt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teisele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poolele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teatama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4BAE7D75" w14:textId="05CAF451" w:rsidR="00BD3277" w:rsidRPr="00BD3277" w:rsidRDefault="00BD3277" w:rsidP="00BD32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val="en-US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6.</w:t>
      </w:r>
      <w:r w:rsidRPr="00BD327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val="en-US"/>
        </w:rPr>
        <w:t>LÕPPSÄTTED</w:t>
      </w:r>
    </w:p>
    <w:p w14:paraId="000FD803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6.1 KOKKULEPPEST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tulenevad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vaidlused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lahendatakse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poolte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vaheliste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läbirääkimiste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gram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teel, 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kui</w:t>
      </w:r>
      <w:proofErr w:type="spellEnd"/>
      <w:proofErr w:type="gram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kokkulepet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ei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saavutata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lahendatakse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vaidlus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Harju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maakohtus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7ADE8AC8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6.2 KOKKULEPPE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muutmine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vormistatakse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KOKKULEPPE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lisana</w:t>
      </w:r>
      <w:proofErr w:type="spellEnd"/>
    </w:p>
    <w:p w14:paraId="467F147E" w14:textId="39776E04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6.3 KOKKULEPPES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võetud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kohustuste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mittetäitmise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korral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kannavad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pooled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vastutust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vastavalt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kehtivatele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õigusaktidele</w:t>
      </w:r>
      <w:proofErr w:type="spellEnd"/>
    </w:p>
    <w:p w14:paraId="1441F460" w14:textId="77777777" w:rsidR="00BD3277" w:rsidRPr="00BD3277" w:rsidRDefault="00BD3277" w:rsidP="00BD327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6.4 KOKKULEPE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jõustub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selle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sõlmimise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kuupäeval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ja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kehtib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kuni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kokkuleppe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lõpetamiseni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(</w:t>
      </w:r>
      <w:proofErr w:type="spellStart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>punkt</w:t>
      </w:r>
      <w:proofErr w:type="spellEnd"/>
      <w:r w:rsidRPr="00BD3277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4)</w:t>
      </w:r>
    </w:p>
    <w:p w14:paraId="44FB836C" w14:textId="77777777" w:rsidR="001B3EC6" w:rsidRDefault="001B3EC6"/>
    <w:sectPr w:rsidR="001B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3D2"/>
    <w:multiLevelType w:val="multilevel"/>
    <w:tmpl w:val="66E24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86955"/>
    <w:multiLevelType w:val="multilevel"/>
    <w:tmpl w:val="3CD40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75E3D"/>
    <w:multiLevelType w:val="multilevel"/>
    <w:tmpl w:val="16A8B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77"/>
    <w:rsid w:val="001B3EC6"/>
    <w:rsid w:val="007117BC"/>
    <w:rsid w:val="00BD3277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6F6A"/>
  <w15:chartTrackingRefBased/>
  <w15:docId w15:val="{D7151EF9-5900-4C6C-A9E5-0ADDCE3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32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3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nerakro.ee/treeningud/hinnakiri/" TargetMode="External"/><Relationship Id="rId5" Type="http://schemas.openxmlformats.org/officeDocument/2006/relationships/hyperlink" Target="https://partnerakro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Kass</dc:creator>
  <cp:keywords/>
  <dc:description/>
  <cp:lastModifiedBy>Tiina Kass</cp:lastModifiedBy>
  <cp:revision>3</cp:revision>
  <cp:lastPrinted>2021-08-21T17:07:00Z</cp:lastPrinted>
  <dcterms:created xsi:type="dcterms:W3CDTF">2021-08-21T16:55:00Z</dcterms:created>
  <dcterms:modified xsi:type="dcterms:W3CDTF">2021-09-01T07:32:00Z</dcterms:modified>
</cp:coreProperties>
</file>